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59" w:rsidRPr="008A1159" w:rsidRDefault="008A1159" w:rsidP="00C24584">
      <w:pPr>
        <w:spacing w:after="0" w:line="240" w:lineRule="auto"/>
        <w:outlineLvl w:val="0"/>
        <w:rPr>
          <w:rFonts w:ascii="Times New Roman" w:eastAsia="Times New Roman" w:hAnsi="Times New Roman" w:cs="Times New Roman"/>
          <w:b/>
          <w:bCs/>
          <w:kern w:val="36"/>
          <w:sz w:val="36"/>
          <w:szCs w:val="36"/>
          <w:lang w:eastAsia="en-GB"/>
        </w:rPr>
      </w:pPr>
      <w:r w:rsidRPr="008A1159">
        <w:rPr>
          <w:rFonts w:ascii="Times New Roman" w:eastAsia="Times New Roman" w:hAnsi="Times New Roman" w:cs="Times New Roman"/>
          <w:b/>
          <w:bCs/>
          <w:kern w:val="36"/>
          <w:sz w:val="36"/>
          <w:szCs w:val="36"/>
          <w:lang w:eastAsia="en-GB"/>
        </w:rPr>
        <w:t xml:space="preserve">Brexit deal: key points from the draft withdrawal agreement </w:t>
      </w:r>
    </w:p>
    <w:p w:rsidR="008A1159" w:rsidRDefault="00553926" w:rsidP="00C24584">
      <w:pPr>
        <w:spacing w:after="0" w:line="240" w:lineRule="auto"/>
        <w:rPr>
          <w:rFonts w:ascii="Times New Roman" w:eastAsia="Times New Roman" w:hAnsi="Times New Roman" w:cs="Times New Roman"/>
          <w:sz w:val="24"/>
          <w:szCs w:val="24"/>
          <w:lang w:eastAsia="en-GB"/>
        </w:rPr>
      </w:pPr>
      <w:hyperlink r:id="rId8" w:history="1">
        <w:r w:rsidR="008A1159" w:rsidRPr="008A1159">
          <w:rPr>
            <w:rFonts w:ascii="Times New Roman" w:eastAsia="Times New Roman" w:hAnsi="Times New Roman" w:cs="Times New Roman"/>
            <w:color w:val="0000FF"/>
            <w:sz w:val="24"/>
            <w:szCs w:val="24"/>
            <w:u w:val="single"/>
            <w:lang w:eastAsia="en-GB"/>
          </w:rPr>
          <w:t>Jon Henley</w:t>
        </w:r>
      </w:hyperlink>
      <w:r w:rsidR="008A1159" w:rsidRPr="008A1159">
        <w:rPr>
          <w:rFonts w:ascii="Times New Roman" w:eastAsia="Times New Roman" w:hAnsi="Times New Roman" w:cs="Times New Roman"/>
          <w:sz w:val="24"/>
          <w:szCs w:val="24"/>
          <w:lang w:eastAsia="en-GB"/>
        </w:rPr>
        <w:t xml:space="preserve"> European affairs correspondent</w:t>
      </w:r>
      <w:r w:rsidR="008A1159">
        <w:rPr>
          <w:rFonts w:ascii="Times New Roman" w:eastAsia="Times New Roman" w:hAnsi="Times New Roman" w:cs="Times New Roman"/>
          <w:sz w:val="24"/>
          <w:szCs w:val="24"/>
          <w:lang w:eastAsia="en-GB"/>
        </w:rPr>
        <w:t>, The Guardian</w:t>
      </w:r>
      <w:r w:rsidR="004F39DE">
        <w:rPr>
          <w:rFonts w:ascii="Times New Roman" w:eastAsia="Times New Roman" w:hAnsi="Times New Roman" w:cs="Times New Roman"/>
          <w:sz w:val="24"/>
          <w:szCs w:val="24"/>
          <w:lang w:eastAsia="en-GB"/>
        </w:rPr>
        <w:t xml:space="preserve">, </w:t>
      </w:r>
      <w:r w:rsidR="008A1159" w:rsidRPr="008A1159">
        <w:rPr>
          <w:rFonts w:ascii="Times New Roman" w:eastAsia="Times New Roman" w:hAnsi="Times New Roman" w:cs="Times New Roman"/>
          <w:sz w:val="24"/>
          <w:szCs w:val="24"/>
          <w:lang w:eastAsia="en-GB"/>
        </w:rPr>
        <w:t xml:space="preserve">Thu 15 Nov 2018 </w:t>
      </w:r>
    </w:p>
    <w:p w:rsidR="002C3B85" w:rsidRPr="008A1159" w:rsidRDefault="002C3B85"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The 585-page draft withdrawal agreement </w:t>
      </w:r>
      <w:hyperlink r:id="rId9" w:history="1">
        <w:r w:rsidRPr="008A1159">
          <w:rPr>
            <w:rFonts w:ascii="Times New Roman" w:eastAsia="Times New Roman" w:hAnsi="Times New Roman" w:cs="Times New Roman"/>
            <w:color w:val="0000FF"/>
            <w:sz w:val="24"/>
            <w:szCs w:val="24"/>
            <w:u w:val="single"/>
            <w:lang w:eastAsia="en-GB"/>
          </w:rPr>
          <w:t xml:space="preserve">negotiated between the </w:t>
        </w:r>
      </w:hyperlink>
      <w:hyperlink r:id="rId10" w:history="1">
        <w:r w:rsidRPr="008A1159">
          <w:rPr>
            <w:rFonts w:ascii="Times New Roman" w:eastAsia="Times New Roman" w:hAnsi="Times New Roman" w:cs="Times New Roman"/>
            <w:color w:val="0000FF"/>
            <w:sz w:val="24"/>
            <w:szCs w:val="24"/>
            <w:u w:val="single"/>
            <w:lang w:eastAsia="en-GB"/>
          </w:rPr>
          <w:t xml:space="preserve">European Union and the </w:t>
        </w:r>
      </w:hyperlink>
      <w:hyperlink r:id="rId11" w:history="1">
        <w:r w:rsidRPr="008A1159">
          <w:rPr>
            <w:rFonts w:ascii="Times New Roman" w:eastAsia="Times New Roman" w:hAnsi="Times New Roman" w:cs="Times New Roman"/>
            <w:color w:val="0000FF"/>
            <w:sz w:val="24"/>
            <w:szCs w:val="24"/>
            <w:u w:val="single"/>
            <w:lang w:eastAsia="en-GB"/>
          </w:rPr>
          <w:t>United Kingdom</w:t>
        </w:r>
      </w:hyperlink>
      <w:r w:rsidRPr="008A1159">
        <w:rPr>
          <w:rFonts w:ascii="Times New Roman" w:eastAsia="Times New Roman" w:hAnsi="Times New Roman" w:cs="Times New Roman"/>
          <w:sz w:val="24"/>
          <w:szCs w:val="24"/>
          <w:lang w:eastAsia="en-GB"/>
        </w:rPr>
        <w:t xml:space="preserve"> contains several highly contentious points that supporters of Brexit in particular will find hard to stomach. Here are some of the points that may cause problems for the prime minister, Theresa May, in parliament:</w:t>
      </w:r>
    </w:p>
    <w:p w:rsidR="00C24584" w:rsidRDefault="00C24584" w:rsidP="00C24584">
      <w:pPr>
        <w:spacing w:after="0" w:line="240" w:lineRule="auto"/>
        <w:outlineLvl w:val="0"/>
        <w:rPr>
          <w:rFonts w:ascii="Times New Roman" w:eastAsia="Times New Roman" w:hAnsi="Times New Roman" w:cs="Times New Roman"/>
          <w:b/>
          <w:bCs/>
          <w:sz w:val="36"/>
          <w:szCs w:val="36"/>
          <w:lang w:eastAsia="en-GB"/>
        </w:rPr>
      </w:pPr>
    </w:p>
    <w:p w:rsidR="008A1159" w:rsidRPr="008A1159" w:rsidRDefault="008A1159" w:rsidP="00C24584">
      <w:pPr>
        <w:spacing w:after="0" w:line="240" w:lineRule="auto"/>
        <w:outlineLvl w:val="0"/>
        <w:rPr>
          <w:rFonts w:ascii="Times New Roman" w:eastAsia="Times New Roman" w:hAnsi="Times New Roman" w:cs="Times New Roman"/>
          <w:b/>
          <w:bCs/>
          <w:kern w:val="36"/>
          <w:sz w:val="36"/>
          <w:szCs w:val="36"/>
          <w:lang w:eastAsia="en-GB"/>
        </w:rPr>
      </w:pPr>
      <w:r w:rsidRPr="008A1159">
        <w:rPr>
          <w:rFonts w:ascii="Times New Roman" w:eastAsia="Times New Roman" w:hAnsi="Times New Roman" w:cs="Times New Roman"/>
          <w:b/>
          <w:bCs/>
          <w:kern w:val="36"/>
          <w:sz w:val="36"/>
          <w:szCs w:val="36"/>
          <w:lang w:eastAsia="en-GB"/>
        </w:rPr>
        <w:t xml:space="preserve">Theresa May's Brexit plan: a split cabinet, a split party and a split nation </w:t>
      </w: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The draft </w:t>
      </w:r>
      <w:hyperlink r:id="rId12" w:history="1">
        <w:r w:rsidRPr="008A1159">
          <w:rPr>
            <w:rFonts w:ascii="Times New Roman" w:eastAsia="Times New Roman" w:hAnsi="Times New Roman" w:cs="Times New Roman"/>
            <w:color w:val="0000FF"/>
            <w:sz w:val="24"/>
            <w:szCs w:val="24"/>
            <w:u w:val="single"/>
            <w:lang w:eastAsia="en-GB"/>
          </w:rPr>
          <w:t>Brexit</w:t>
        </w:r>
      </w:hyperlink>
      <w:r w:rsidRPr="008A1159">
        <w:rPr>
          <w:rFonts w:ascii="Times New Roman" w:eastAsia="Times New Roman" w:hAnsi="Times New Roman" w:cs="Times New Roman"/>
          <w:sz w:val="24"/>
          <w:szCs w:val="24"/>
          <w:lang w:eastAsia="en-GB"/>
        </w:rPr>
        <w:t xml:space="preserve"> agreement says both parties will “use their best endeavours” to have </w:t>
      </w:r>
      <w:r w:rsidRPr="008A1159">
        <w:rPr>
          <w:rFonts w:ascii="Times New Roman" w:eastAsia="Times New Roman" w:hAnsi="Times New Roman" w:cs="Times New Roman"/>
          <w:color w:val="FF0000"/>
          <w:sz w:val="24"/>
          <w:szCs w:val="24"/>
          <w:lang w:eastAsia="en-GB"/>
        </w:rPr>
        <w:t>a future trade agreement concluded six months before the end of the transition period in December 2020, but that if this is not the case the EU and the UK could “jointly extend the transition period” for an unspecified period</w:t>
      </w:r>
      <w:r w:rsidRPr="008A1159">
        <w:rPr>
          <w:rFonts w:ascii="Times New Roman" w:eastAsia="Times New Roman" w:hAnsi="Times New Roman" w:cs="Times New Roman"/>
          <w:sz w:val="24"/>
          <w:szCs w:val="24"/>
          <w:lang w:eastAsia="en-GB"/>
        </w:rPr>
        <w:t>.</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Otherwise the backstop solution for Ireland and Northern Ireland aimed at preventing a hard border would come into force. </w:t>
      </w:r>
      <w:r w:rsidRPr="008A1159">
        <w:rPr>
          <w:rFonts w:ascii="Times New Roman" w:eastAsia="Times New Roman" w:hAnsi="Times New Roman" w:cs="Times New Roman"/>
          <w:color w:val="FF0000"/>
          <w:sz w:val="24"/>
          <w:szCs w:val="24"/>
          <w:lang w:eastAsia="en-GB"/>
        </w:rPr>
        <w:t>The backstop, consisting of “a single customs territory between the Union and the United Kingdom”, will apply from the end of the transition period “unless and until ... a subsequent agreement becomes applicable</w:t>
      </w:r>
      <w:r w:rsidRPr="008A1159">
        <w:rPr>
          <w:rFonts w:ascii="Times New Roman" w:eastAsia="Times New Roman" w:hAnsi="Times New Roman" w:cs="Times New Roman"/>
          <w:sz w:val="24"/>
          <w:szCs w:val="24"/>
          <w:lang w:eastAsia="en-GB"/>
        </w:rPr>
        <w:t>”.</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The </w:t>
      </w:r>
      <w:r w:rsidRPr="008A1159">
        <w:rPr>
          <w:rFonts w:ascii="Times New Roman" w:eastAsia="Times New Roman" w:hAnsi="Times New Roman" w:cs="Times New Roman"/>
          <w:color w:val="FF0000"/>
          <w:sz w:val="24"/>
          <w:szCs w:val="24"/>
          <w:lang w:eastAsia="en-GB"/>
        </w:rPr>
        <w:t>single customs territory would cover all goods except fishery products</w:t>
      </w:r>
      <w:r w:rsidRPr="008A1159">
        <w:rPr>
          <w:rFonts w:ascii="Times New Roman" w:eastAsia="Times New Roman" w:hAnsi="Times New Roman" w:cs="Times New Roman"/>
          <w:sz w:val="24"/>
          <w:szCs w:val="24"/>
          <w:lang w:eastAsia="en-GB"/>
        </w:rPr>
        <w:t>, the agreement says, and will “include the corresponding level playing field commitments and appropriate enforcement mechanisms to ensure fair competition between the EU27 and the UK”.</w:t>
      </w:r>
    </w:p>
    <w:p w:rsidR="00C24584" w:rsidRDefault="00C24584" w:rsidP="00C24584">
      <w:pPr>
        <w:spacing w:after="0" w:line="240" w:lineRule="auto"/>
        <w:outlineLvl w:val="0"/>
        <w:rPr>
          <w:rFonts w:ascii="Times New Roman" w:eastAsia="Times New Roman" w:hAnsi="Times New Roman" w:cs="Times New Roman"/>
          <w:b/>
          <w:bCs/>
          <w:kern w:val="36"/>
          <w:sz w:val="36"/>
          <w:szCs w:val="36"/>
          <w:lang w:eastAsia="en-GB"/>
        </w:rPr>
      </w:pPr>
    </w:p>
    <w:p w:rsidR="008A1159" w:rsidRPr="008A1159" w:rsidRDefault="008A1159" w:rsidP="00C24584">
      <w:pPr>
        <w:spacing w:after="0" w:line="240" w:lineRule="auto"/>
        <w:outlineLvl w:val="0"/>
        <w:rPr>
          <w:rFonts w:ascii="Times New Roman" w:eastAsia="Times New Roman" w:hAnsi="Times New Roman" w:cs="Times New Roman"/>
          <w:b/>
          <w:bCs/>
          <w:kern w:val="36"/>
          <w:sz w:val="36"/>
          <w:szCs w:val="36"/>
          <w:lang w:eastAsia="en-GB"/>
        </w:rPr>
      </w:pPr>
      <w:r w:rsidRPr="008A1159">
        <w:rPr>
          <w:rFonts w:ascii="Times New Roman" w:eastAsia="Times New Roman" w:hAnsi="Times New Roman" w:cs="Times New Roman"/>
          <w:b/>
          <w:bCs/>
          <w:kern w:val="36"/>
          <w:sz w:val="36"/>
          <w:szCs w:val="36"/>
          <w:lang w:eastAsia="en-GB"/>
        </w:rPr>
        <w:t xml:space="preserve">Irish PM </w:t>
      </w:r>
      <w:proofErr w:type="gramStart"/>
      <w:r w:rsidRPr="008A1159">
        <w:rPr>
          <w:rFonts w:ascii="Times New Roman" w:eastAsia="Times New Roman" w:hAnsi="Times New Roman" w:cs="Times New Roman"/>
          <w:b/>
          <w:bCs/>
          <w:kern w:val="36"/>
          <w:sz w:val="36"/>
          <w:szCs w:val="36"/>
          <w:lang w:eastAsia="en-GB"/>
        </w:rPr>
        <w:t>heralds</w:t>
      </w:r>
      <w:proofErr w:type="gramEnd"/>
      <w:r w:rsidRPr="008A1159">
        <w:rPr>
          <w:rFonts w:ascii="Times New Roman" w:eastAsia="Times New Roman" w:hAnsi="Times New Roman" w:cs="Times New Roman"/>
          <w:b/>
          <w:bCs/>
          <w:kern w:val="36"/>
          <w:sz w:val="36"/>
          <w:szCs w:val="36"/>
          <w:lang w:eastAsia="en-GB"/>
        </w:rPr>
        <w:t xml:space="preserve"> 'pretty good' day as he secures Brexit guarantee </w:t>
      </w: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There would necessarily be extra non-customs checks on some types of goods passing between Northern Ireland and the rest of the UK, which will not please the Democratic Unionist party who have consistently opposed any kind of differential treatment for Northern Ireland.</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On exiting the backstop, the agreement says that if</w:t>
      </w:r>
      <w:r>
        <w:rPr>
          <w:rFonts w:ascii="Times New Roman" w:eastAsia="Times New Roman" w:hAnsi="Times New Roman" w:cs="Times New Roman"/>
          <w:sz w:val="24"/>
          <w:szCs w:val="24"/>
          <w:lang w:eastAsia="en-GB"/>
        </w:rPr>
        <w:t xml:space="preserve"> “either side considers the </w:t>
      </w:r>
      <w:r w:rsidRPr="008A1159">
        <w:rPr>
          <w:rFonts w:ascii="Times New Roman" w:eastAsia="Times New Roman" w:hAnsi="Times New Roman" w:cs="Times New Roman"/>
          <w:sz w:val="24"/>
          <w:szCs w:val="24"/>
          <w:lang w:eastAsia="en-GB"/>
        </w:rPr>
        <w:t>backstop is no longer necessary, it can notify the other” setting out its reasons. A joint committee must then meet within six months, and both sides must agree jointly to end the backstop.</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This part of the agreement would be difficult for </w:t>
      </w:r>
      <w:proofErr w:type="spellStart"/>
      <w:r w:rsidRPr="008A1159">
        <w:rPr>
          <w:rFonts w:ascii="Times New Roman" w:eastAsia="Times New Roman" w:hAnsi="Times New Roman" w:cs="Times New Roman"/>
          <w:sz w:val="24"/>
          <w:szCs w:val="24"/>
          <w:lang w:eastAsia="en-GB"/>
        </w:rPr>
        <w:t>Brexiters</w:t>
      </w:r>
      <w:proofErr w:type="spellEnd"/>
      <w:r w:rsidRPr="008A1159">
        <w:rPr>
          <w:rFonts w:ascii="Times New Roman" w:eastAsia="Times New Roman" w:hAnsi="Times New Roman" w:cs="Times New Roman"/>
          <w:sz w:val="24"/>
          <w:szCs w:val="24"/>
          <w:lang w:eastAsia="en-GB"/>
        </w:rPr>
        <w:t xml:space="preserve"> to swallow. They have consistently argued that Britain must be able to exit any all-UK customs union as and when it wants to be able to pursue free-trade deals around the world.</w:t>
      </w:r>
    </w:p>
    <w:p w:rsidR="00C24584" w:rsidRDefault="00C24584" w:rsidP="00C24584">
      <w:pPr>
        <w:spacing w:after="0" w:line="240" w:lineRule="auto"/>
        <w:outlineLvl w:val="1"/>
        <w:rPr>
          <w:rFonts w:ascii="Times New Roman" w:eastAsia="Times New Roman" w:hAnsi="Times New Roman" w:cs="Times New Roman"/>
          <w:b/>
          <w:bCs/>
          <w:sz w:val="36"/>
          <w:szCs w:val="36"/>
          <w:lang w:eastAsia="en-GB"/>
        </w:rPr>
      </w:pPr>
    </w:p>
    <w:p w:rsidR="008A1159" w:rsidRPr="008A1159" w:rsidRDefault="008A1159" w:rsidP="00C24584">
      <w:pPr>
        <w:spacing w:after="0" w:line="240" w:lineRule="auto"/>
        <w:outlineLvl w:val="1"/>
        <w:rPr>
          <w:rFonts w:ascii="Times New Roman" w:eastAsia="Times New Roman" w:hAnsi="Times New Roman" w:cs="Times New Roman"/>
          <w:b/>
          <w:bCs/>
          <w:sz w:val="36"/>
          <w:szCs w:val="36"/>
          <w:lang w:eastAsia="en-GB"/>
        </w:rPr>
      </w:pPr>
      <w:r w:rsidRPr="008A1159">
        <w:rPr>
          <w:rFonts w:ascii="Times New Roman" w:eastAsia="Times New Roman" w:hAnsi="Times New Roman" w:cs="Times New Roman"/>
          <w:b/>
          <w:bCs/>
          <w:sz w:val="36"/>
          <w:szCs w:val="36"/>
          <w:lang w:eastAsia="en-GB"/>
        </w:rPr>
        <w:t>Level playing field</w:t>
      </w:r>
    </w:p>
    <w:p w:rsidR="008A1159" w:rsidRP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The agreement says that under the backstop arrangement the </w:t>
      </w:r>
      <w:r w:rsidRPr="008A1159">
        <w:rPr>
          <w:rFonts w:ascii="Times New Roman" w:eastAsia="Times New Roman" w:hAnsi="Times New Roman" w:cs="Times New Roman"/>
          <w:color w:val="FF0000"/>
          <w:sz w:val="24"/>
          <w:szCs w:val="24"/>
          <w:lang w:eastAsia="en-GB"/>
        </w:rPr>
        <w:t>UK must observe “level playing field” commitments</w:t>
      </w:r>
      <w:r w:rsidRPr="008A1159">
        <w:rPr>
          <w:rFonts w:ascii="Times New Roman" w:eastAsia="Times New Roman" w:hAnsi="Times New Roman" w:cs="Times New Roman"/>
          <w:sz w:val="24"/>
          <w:szCs w:val="24"/>
          <w:lang w:eastAsia="en-GB"/>
        </w:rPr>
        <w:t xml:space="preserve"> on competition and state aid, as well as employment and environment standards </w:t>
      </w:r>
      <w:r w:rsidRPr="008A1159">
        <w:rPr>
          <w:rFonts w:ascii="Times New Roman" w:eastAsia="Times New Roman" w:hAnsi="Times New Roman" w:cs="Times New Roman"/>
          <w:color w:val="FF0000"/>
          <w:sz w:val="24"/>
          <w:szCs w:val="24"/>
          <w:lang w:eastAsia="en-GB"/>
        </w:rPr>
        <w:t>and tax</w:t>
      </w:r>
      <w:r w:rsidRPr="008A1159">
        <w:rPr>
          <w:rFonts w:ascii="Times New Roman" w:eastAsia="Times New Roman" w:hAnsi="Times New Roman" w:cs="Times New Roman"/>
          <w:sz w:val="24"/>
          <w:szCs w:val="24"/>
          <w:lang w:eastAsia="en-GB"/>
        </w:rPr>
        <w:t>. These measures are intended to ensure that UK businesses are not able to undercut EU industry.</w:t>
      </w:r>
    </w:p>
    <w:p w:rsidR="008A1159" w:rsidRPr="008A1159" w:rsidRDefault="008A1159" w:rsidP="00C24584">
      <w:pPr>
        <w:spacing w:after="0" w:line="240" w:lineRule="auto"/>
        <w:rPr>
          <w:rFonts w:ascii="Times New Roman" w:eastAsia="Times New Roman" w:hAnsi="Times New Roman" w:cs="Times New Roman"/>
          <w:sz w:val="24"/>
          <w:szCs w:val="24"/>
          <w:lang w:eastAsia="en-GB"/>
        </w:rPr>
      </w:pPr>
    </w:p>
    <w:p w:rsidR="000C5B20" w:rsidRDefault="000C5B20">
      <w:pPr>
        <w:rPr>
          <w:rFonts w:ascii="Times New Roman" w:eastAsia="Times New Roman" w:hAnsi="Times New Roman" w:cs="Times New Roman"/>
          <w:b/>
          <w:bCs/>
          <w:kern w:val="36"/>
          <w:sz w:val="36"/>
          <w:szCs w:val="36"/>
          <w:lang w:eastAsia="en-GB"/>
        </w:rPr>
      </w:pPr>
      <w:r>
        <w:rPr>
          <w:rFonts w:ascii="Times New Roman" w:eastAsia="Times New Roman" w:hAnsi="Times New Roman" w:cs="Times New Roman"/>
          <w:b/>
          <w:bCs/>
          <w:kern w:val="36"/>
          <w:sz w:val="36"/>
          <w:szCs w:val="36"/>
          <w:lang w:eastAsia="en-GB"/>
        </w:rPr>
        <w:br w:type="page"/>
      </w:r>
    </w:p>
    <w:p w:rsidR="008A1159" w:rsidRPr="004F39DE" w:rsidRDefault="008A1159" w:rsidP="00C24584">
      <w:pPr>
        <w:spacing w:after="0" w:line="240" w:lineRule="auto"/>
        <w:outlineLvl w:val="0"/>
        <w:rPr>
          <w:rFonts w:ascii="Times New Roman" w:eastAsia="Times New Roman" w:hAnsi="Times New Roman" w:cs="Times New Roman"/>
          <w:b/>
          <w:bCs/>
          <w:kern w:val="36"/>
          <w:sz w:val="36"/>
          <w:szCs w:val="36"/>
          <w:lang w:eastAsia="en-GB"/>
        </w:rPr>
      </w:pPr>
      <w:r w:rsidRPr="008A1159">
        <w:rPr>
          <w:rFonts w:ascii="Times New Roman" w:eastAsia="Times New Roman" w:hAnsi="Times New Roman" w:cs="Times New Roman"/>
          <w:b/>
          <w:bCs/>
          <w:kern w:val="36"/>
          <w:sz w:val="36"/>
          <w:szCs w:val="36"/>
          <w:lang w:eastAsia="en-GB"/>
        </w:rPr>
        <w:lastRenderedPageBreak/>
        <w:t xml:space="preserve">Provisional UK Brexit deal with EU difficult to secure, says </w:t>
      </w:r>
      <w:proofErr w:type="spellStart"/>
      <w:r w:rsidRPr="008A1159">
        <w:rPr>
          <w:rFonts w:ascii="Times New Roman" w:eastAsia="Times New Roman" w:hAnsi="Times New Roman" w:cs="Times New Roman"/>
          <w:b/>
          <w:bCs/>
          <w:kern w:val="36"/>
          <w:sz w:val="36"/>
          <w:szCs w:val="36"/>
          <w:lang w:eastAsia="en-GB"/>
        </w:rPr>
        <w:t>Barnier</w:t>
      </w:r>
      <w:proofErr w:type="spellEnd"/>
      <w:r w:rsidRPr="008A1159">
        <w:rPr>
          <w:rFonts w:ascii="Times New Roman" w:eastAsia="Times New Roman" w:hAnsi="Times New Roman" w:cs="Times New Roman"/>
          <w:b/>
          <w:bCs/>
          <w:kern w:val="36"/>
          <w:sz w:val="36"/>
          <w:szCs w:val="36"/>
          <w:lang w:eastAsia="en-GB"/>
        </w:rPr>
        <w:t xml:space="preserve"> </w:t>
      </w:r>
    </w:p>
    <w:p w:rsidR="000C5B20" w:rsidRDefault="008A1159" w:rsidP="00C24584">
      <w:pPr>
        <w:spacing w:after="0" w:line="240" w:lineRule="auto"/>
        <w:outlineLvl w:val="0"/>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Brussels has demanded “</w:t>
      </w:r>
      <w:r w:rsidRPr="008A1159">
        <w:rPr>
          <w:rFonts w:ascii="Times New Roman" w:eastAsia="Times New Roman" w:hAnsi="Times New Roman" w:cs="Times New Roman"/>
          <w:color w:val="FF0000"/>
          <w:sz w:val="24"/>
          <w:szCs w:val="24"/>
          <w:lang w:eastAsia="en-GB"/>
        </w:rPr>
        <w:t>dynamic alignment”, which would oblige the UK parliament to simply cut and paste EU regulations</w:t>
      </w:r>
      <w:r w:rsidRPr="008A1159">
        <w:rPr>
          <w:rFonts w:ascii="Times New Roman" w:eastAsia="Times New Roman" w:hAnsi="Times New Roman" w:cs="Times New Roman"/>
          <w:sz w:val="24"/>
          <w:szCs w:val="24"/>
          <w:lang w:eastAsia="en-GB"/>
        </w:rPr>
        <w:t xml:space="preserve"> as they are issued after Brexit. Britain must also transfer three EU tax directives into law – on the exchange of tax information, reporting on investment firms and the EU’s code of conduct on taxation.</w:t>
      </w:r>
    </w:p>
    <w:p w:rsidR="004173E7" w:rsidRPr="008A1159" w:rsidRDefault="004173E7" w:rsidP="00C24584">
      <w:pPr>
        <w:spacing w:after="0" w:line="240" w:lineRule="auto"/>
        <w:outlineLvl w:val="0"/>
        <w:rPr>
          <w:rFonts w:ascii="Times New Roman" w:eastAsia="Times New Roman" w:hAnsi="Times New Roman" w:cs="Times New Roman"/>
          <w:sz w:val="24"/>
          <w:szCs w:val="24"/>
          <w:lang w:eastAsia="en-GB"/>
        </w:rPr>
      </w:pP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“Non-regression clauses” will also prevent the UK from bringing in lower standards on social, environmental and labour regulations such as working hours.</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Many of these requirements would also be anathema to Conservative </w:t>
      </w:r>
      <w:proofErr w:type="spellStart"/>
      <w:r w:rsidRPr="008A1159">
        <w:rPr>
          <w:rFonts w:ascii="Times New Roman" w:eastAsia="Times New Roman" w:hAnsi="Times New Roman" w:cs="Times New Roman"/>
          <w:sz w:val="24"/>
          <w:szCs w:val="24"/>
          <w:lang w:eastAsia="en-GB"/>
        </w:rPr>
        <w:t>Brexiters</w:t>
      </w:r>
      <w:proofErr w:type="spellEnd"/>
      <w:r w:rsidRPr="008A1159">
        <w:rPr>
          <w:rFonts w:ascii="Times New Roman" w:eastAsia="Times New Roman" w:hAnsi="Times New Roman" w:cs="Times New Roman"/>
          <w:sz w:val="24"/>
          <w:szCs w:val="24"/>
          <w:lang w:eastAsia="en-GB"/>
        </w:rPr>
        <w:t>, for whom leaving the EU represented an opportunity to head towards a low-tax, light-regulation economy such as that seen in Singapore.</w:t>
      </w:r>
    </w:p>
    <w:p w:rsidR="002C3B85" w:rsidRPr="008A1159" w:rsidRDefault="002C3B85"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outlineLvl w:val="1"/>
        <w:rPr>
          <w:rFonts w:ascii="Times New Roman" w:eastAsia="Times New Roman" w:hAnsi="Times New Roman" w:cs="Times New Roman"/>
          <w:b/>
          <w:bCs/>
          <w:sz w:val="36"/>
          <w:szCs w:val="36"/>
          <w:lang w:eastAsia="en-GB"/>
        </w:rPr>
      </w:pPr>
      <w:r w:rsidRPr="008A1159">
        <w:rPr>
          <w:rFonts w:ascii="Times New Roman" w:eastAsia="Times New Roman" w:hAnsi="Times New Roman" w:cs="Times New Roman"/>
          <w:b/>
          <w:bCs/>
          <w:sz w:val="36"/>
          <w:szCs w:val="36"/>
          <w:lang w:eastAsia="en-GB"/>
        </w:rPr>
        <w:t>Future trade agreement</w:t>
      </w: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This issue may be even more depressing for </w:t>
      </w:r>
      <w:proofErr w:type="spellStart"/>
      <w:r w:rsidRPr="008A1159">
        <w:rPr>
          <w:rFonts w:ascii="Times New Roman" w:eastAsia="Times New Roman" w:hAnsi="Times New Roman" w:cs="Times New Roman"/>
          <w:sz w:val="24"/>
          <w:szCs w:val="24"/>
          <w:lang w:eastAsia="en-GB"/>
        </w:rPr>
        <w:t>Brexiters</w:t>
      </w:r>
      <w:proofErr w:type="spellEnd"/>
      <w:r w:rsidRPr="008A1159">
        <w:rPr>
          <w:rFonts w:ascii="Times New Roman" w:eastAsia="Times New Roman" w:hAnsi="Times New Roman" w:cs="Times New Roman"/>
          <w:sz w:val="24"/>
          <w:szCs w:val="24"/>
          <w:lang w:eastAsia="en-GB"/>
        </w:rPr>
        <w:t>. The future UK-EU relationship, which both sides have said requires much more work but aims to achieve a close relationship on services (including financial services) and investment as well as sectoral cooperation in, for example, transport, would “</w:t>
      </w:r>
      <w:r w:rsidRPr="008A1159">
        <w:rPr>
          <w:rFonts w:ascii="Times New Roman" w:eastAsia="Times New Roman" w:hAnsi="Times New Roman" w:cs="Times New Roman"/>
          <w:color w:val="FF0000"/>
          <w:sz w:val="24"/>
          <w:szCs w:val="24"/>
          <w:lang w:eastAsia="en-GB"/>
        </w:rPr>
        <w:t xml:space="preserve">build on the single customs territory </w:t>
      </w:r>
      <w:r w:rsidRPr="008A1159">
        <w:rPr>
          <w:rFonts w:ascii="Times New Roman" w:eastAsia="Times New Roman" w:hAnsi="Times New Roman" w:cs="Times New Roman"/>
          <w:sz w:val="24"/>
          <w:szCs w:val="24"/>
          <w:lang w:eastAsia="en-GB"/>
        </w:rPr>
        <w:t>provided for in the withdrawal agreement”.</w:t>
      </w:r>
    </w:p>
    <w:p w:rsidR="002C3B85" w:rsidRPr="008A1159" w:rsidRDefault="002C3B85"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outlineLvl w:val="1"/>
        <w:rPr>
          <w:rFonts w:ascii="Times New Roman" w:eastAsia="Times New Roman" w:hAnsi="Times New Roman" w:cs="Times New Roman"/>
          <w:b/>
          <w:bCs/>
          <w:sz w:val="36"/>
          <w:szCs w:val="36"/>
          <w:lang w:eastAsia="en-GB"/>
        </w:rPr>
      </w:pPr>
      <w:r w:rsidRPr="008A1159">
        <w:rPr>
          <w:rFonts w:ascii="Times New Roman" w:eastAsia="Times New Roman" w:hAnsi="Times New Roman" w:cs="Times New Roman"/>
          <w:b/>
          <w:bCs/>
          <w:sz w:val="36"/>
          <w:szCs w:val="36"/>
          <w:lang w:eastAsia="en-GB"/>
        </w:rPr>
        <w:t>Fisheries</w:t>
      </w:r>
    </w:p>
    <w:p w:rsidR="008A1159" w:rsidRP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The EU has repeatedly said that it would only allow British seafood exporters tariff- and quota-free access to EU markets in </w:t>
      </w:r>
      <w:r w:rsidRPr="008A1159">
        <w:rPr>
          <w:rFonts w:ascii="Times New Roman" w:eastAsia="Times New Roman" w:hAnsi="Times New Roman" w:cs="Times New Roman"/>
          <w:color w:val="FF0000"/>
          <w:sz w:val="24"/>
          <w:szCs w:val="24"/>
          <w:lang w:eastAsia="en-GB"/>
        </w:rPr>
        <w:t>exchange for a reciprocal agreement that EU fishing fleets can continue to operate in British waters.</w:t>
      </w:r>
    </w:p>
    <w:p w:rsidR="008A1159" w:rsidRPr="008A1159" w:rsidRDefault="008A1159"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outlineLvl w:val="0"/>
        <w:rPr>
          <w:rFonts w:ascii="Times New Roman" w:eastAsia="Times New Roman" w:hAnsi="Times New Roman" w:cs="Times New Roman"/>
          <w:b/>
          <w:bCs/>
          <w:kern w:val="36"/>
          <w:sz w:val="36"/>
          <w:szCs w:val="36"/>
          <w:lang w:eastAsia="en-GB"/>
        </w:rPr>
      </w:pPr>
      <w:r w:rsidRPr="008A1159">
        <w:rPr>
          <w:rFonts w:ascii="Times New Roman" w:eastAsia="Times New Roman" w:hAnsi="Times New Roman" w:cs="Times New Roman"/>
          <w:b/>
          <w:bCs/>
          <w:kern w:val="36"/>
          <w:sz w:val="36"/>
          <w:szCs w:val="36"/>
          <w:lang w:eastAsia="en-GB"/>
        </w:rPr>
        <w:t xml:space="preserve">Business leaders welcome cabinet Brexit approval as markets remain wary </w:t>
      </w: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This potentially explosive issue appears to have been kicked down the road: the withdrawal agreement essentially says only that the EU would apply tariffs on fish until a separate agreement was struck on access to EU fishing in UK waters.</w:t>
      </w:r>
    </w:p>
    <w:p w:rsidR="002C3B85" w:rsidRPr="008A1159" w:rsidRDefault="002C3B85"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outlineLvl w:val="1"/>
        <w:rPr>
          <w:rFonts w:ascii="Times New Roman" w:eastAsia="Times New Roman" w:hAnsi="Times New Roman" w:cs="Times New Roman"/>
          <w:b/>
          <w:bCs/>
          <w:sz w:val="36"/>
          <w:szCs w:val="36"/>
          <w:lang w:eastAsia="en-GB"/>
        </w:rPr>
      </w:pPr>
      <w:r w:rsidRPr="008A1159">
        <w:rPr>
          <w:rFonts w:ascii="Times New Roman" w:eastAsia="Times New Roman" w:hAnsi="Times New Roman" w:cs="Times New Roman"/>
          <w:b/>
          <w:bCs/>
          <w:sz w:val="36"/>
          <w:szCs w:val="36"/>
          <w:lang w:eastAsia="en-GB"/>
        </w:rPr>
        <w:t>Governance</w:t>
      </w: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After the transition period ends, the final withdrawal agreement would be policed by a structure based on a joint committee taking decisions by mutual consent and whose verdicts would be binding.</w:t>
      </w:r>
    </w:p>
    <w:p w:rsidR="000C5B20" w:rsidRPr="008A1159" w:rsidRDefault="000C5B20" w:rsidP="00C24584">
      <w:pPr>
        <w:spacing w:after="0" w:line="240" w:lineRule="auto"/>
        <w:rPr>
          <w:rFonts w:ascii="Times New Roman" w:eastAsia="Times New Roman" w:hAnsi="Times New Roman" w:cs="Times New Roman"/>
          <w:sz w:val="24"/>
          <w:szCs w:val="24"/>
          <w:lang w:eastAsia="en-GB"/>
        </w:rPr>
      </w:pPr>
    </w:p>
    <w:p w:rsidR="008A1159" w:rsidRDefault="008A1159" w:rsidP="00C24584">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A five-member arbitration panel would be convened to manage disputes. Any issue relating to EU law, however, cannot be decided by the arbitration panel but </w:t>
      </w:r>
      <w:r w:rsidRPr="008A1159">
        <w:rPr>
          <w:rFonts w:ascii="Times New Roman" w:eastAsia="Times New Roman" w:hAnsi="Times New Roman" w:cs="Times New Roman"/>
          <w:color w:val="FF0000"/>
          <w:sz w:val="24"/>
          <w:szCs w:val="24"/>
          <w:lang w:eastAsia="en-GB"/>
        </w:rPr>
        <w:t>must go before the European court of justice</w:t>
      </w:r>
      <w:r w:rsidRPr="008A1159">
        <w:rPr>
          <w:rFonts w:ascii="Times New Roman" w:eastAsia="Times New Roman" w:hAnsi="Times New Roman" w:cs="Times New Roman"/>
          <w:sz w:val="24"/>
          <w:szCs w:val="24"/>
          <w:lang w:eastAsia="en-GB"/>
        </w:rPr>
        <w:t xml:space="preserve">. That, too, would annoy </w:t>
      </w:r>
      <w:proofErr w:type="spellStart"/>
      <w:r w:rsidRPr="008A1159">
        <w:rPr>
          <w:rFonts w:ascii="Times New Roman" w:eastAsia="Times New Roman" w:hAnsi="Times New Roman" w:cs="Times New Roman"/>
          <w:sz w:val="24"/>
          <w:szCs w:val="24"/>
          <w:lang w:eastAsia="en-GB"/>
        </w:rPr>
        <w:t>Brexiters</w:t>
      </w:r>
      <w:proofErr w:type="spellEnd"/>
      <w:r w:rsidRPr="008A1159">
        <w:rPr>
          <w:rFonts w:ascii="Times New Roman" w:eastAsia="Times New Roman" w:hAnsi="Times New Roman" w:cs="Times New Roman"/>
          <w:sz w:val="24"/>
          <w:szCs w:val="24"/>
          <w:lang w:eastAsia="en-GB"/>
        </w:rPr>
        <w:t xml:space="preserve"> wanting to “take back control of our laws”.</w:t>
      </w:r>
    </w:p>
    <w:p w:rsidR="002C3B85" w:rsidRPr="008A1159" w:rsidRDefault="002C3B85" w:rsidP="00C24584">
      <w:pPr>
        <w:spacing w:after="0" w:line="240" w:lineRule="auto"/>
        <w:rPr>
          <w:rFonts w:ascii="Times New Roman" w:eastAsia="Times New Roman" w:hAnsi="Times New Roman" w:cs="Times New Roman"/>
          <w:sz w:val="24"/>
          <w:szCs w:val="24"/>
          <w:lang w:eastAsia="en-GB"/>
        </w:rPr>
      </w:pPr>
    </w:p>
    <w:p w:rsidR="008A1159" w:rsidRPr="008A1159" w:rsidRDefault="008A1159" w:rsidP="00C24584">
      <w:pPr>
        <w:spacing w:after="0" w:line="240" w:lineRule="auto"/>
        <w:outlineLvl w:val="1"/>
        <w:rPr>
          <w:rFonts w:ascii="Times New Roman" w:eastAsia="Times New Roman" w:hAnsi="Times New Roman" w:cs="Times New Roman"/>
          <w:b/>
          <w:bCs/>
          <w:sz w:val="36"/>
          <w:szCs w:val="36"/>
          <w:lang w:eastAsia="en-GB"/>
        </w:rPr>
      </w:pPr>
      <w:r w:rsidRPr="008A1159">
        <w:rPr>
          <w:rFonts w:ascii="Times New Roman" w:eastAsia="Times New Roman" w:hAnsi="Times New Roman" w:cs="Times New Roman"/>
          <w:b/>
          <w:bCs/>
          <w:sz w:val="36"/>
          <w:szCs w:val="36"/>
          <w:lang w:eastAsia="en-GB"/>
        </w:rPr>
        <w:t>Financial Markets</w:t>
      </w:r>
    </w:p>
    <w:p w:rsidR="003C1923" w:rsidRPr="00D67E8C" w:rsidRDefault="008A1159" w:rsidP="00D67E8C">
      <w:pPr>
        <w:spacing w:after="0" w:line="240" w:lineRule="auto"/>
        <w:rPr>
          <w:rFonts w:ascii="Times New Roman" w:eastAsia="Times New Roman" w:hAnsi="Times New Roman" w:cs="Times New Roman"/>
          <w:sz w:val="24"/>
          <w:szCs w:val="24"/>
          <w:lang w:eastAsia="en-GB"/>
        </w:rPr>
      </w:pPr>
      <w:r w:rsidRPr="008A1159">
        <w:rPr>
          <w:rFonts w:ascii="Times New Roman" w:eastAsia="Times New Roman" w:hAnsi="Times New Roman" w:cs="Times New Roman"/>
          <w:sz w:val="24"/>
          <w:szCs w:val="24"/>
          <w:lang w:eastAsia="en-GB"/>
        </w:rPr>
        <w:t xml:space="preserve">In another potentially controversial clause, the draft agreement gives London’s financial centre only a </w:t>
      </w:r>
      <w:r w:rsidRPr="008A1159">
        <w:rPr>
          <w:rFonts w:ascii="Times New Roman" w:eastAsia="Times New Roman" w:hAnsi="Times New Roman" w:cs="Times New Roman"/>
          <w:color w:val="FF0000"/>
          <w:sz w:val="24"/>
          <w:szCs w:val="24"/>
          <w:lang w:eastAsia="en-GB"/>
        </w:rPr>
        <w:t>basic level of access to the EU’s markets similar to that enjoyed by US and Japanese firms.</w:t>
      </w:r>
      <w:r w:rsidRPr="008A1159">
        <w:rPr>
          <w:rFonts w:ascii="Times New Roman" w:eastAsia="Times New Roman" w:hAnsi="Times New Roman" w:cs="Times New Roman"/>
          <w:sz w:val="24"/>
          <w:szCs w:val="24"/>
          <w:lang w:eastAsia="en-GB"/>
        </w:rPr>
        <w:t xml:space="preserve"> It would be based on the EU’s existing system of financial market access known as equivalence – a watered-down relationship that Brussels has said all along was the best arrangement that Britain can expect.</w:t>
      </w:r>
      <w:bookmarkStart w:id="0" w:name="_GoBack"/>
      <w:bookmarkEnd w:id="0"/>
    </w:p>
    <w:sectPr w:rsidR="003C1923" w:rsidRPr="00D67E8C" w:rsidSect="002C3B85">
      <w:headerReference w:type="even" r:id="rId13"/>
      <w:headerReference w:type="default" r:id="rId14"/>
      <w:footerReference w:type="even" r:id="rId15"/>
      <w:footerReference w:type="default" r:id="rId16"/>
      <w:headerReference w:type="first" r:id="rId17"/>
      <w:footerReference w:type="first" r:id="rId18"/>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926" w:rsidRDefault="00553926" w:rsidP="00C60C49">
      <w:pPr>
        <w:spacing w:after="0" w:line="240" w:lineRule="auto"/>
      </w:pPr>
      <w:r>
        <w:separator/>
      </w:r>
    </w:p>
  </w:endnote>
  <w:endnote w:type="continuationSeparator" w:id="0">
    <w:p w:rsidR="00553926" w:rsidRDefault="00553926" w:rsidP="00C6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49" w:rsidRDefault="00C60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71687"/>
      <w:docPartObj>
        <w:docPartGallery w:val="Page Numbers (Bottom of Page)"/>
        <w:docPartUnique/>
      </w:docPartObj>
    </w:sdtPr>
    <w:sdtEndPr>
      <w:rPr>
        <w:noProof/>
      </w:rPr>
    </w:sdtEndPr>
    <w:sdtContent>
      <w:p w:rsidR="00C60C49" w:rsidRDefault="00C60C49">
        <w:pPr>
          <w:pStyle w:val="Footer"/>
          <w:jc w:val="center"/>
        </w:pPr>
        <w:r>
          <w:fldChar w:fldCharType="begin"/>
        </w:r>
        <w:r>
          <w:instrText xml:space="preserve"> PAGE   \* MERGEFORMAT </w:instrText>
        </w:r>
        <w:r>
          <w:fldChar w:fldCharType="separate"/>
        </w:r>
        <w:r w:rsidR="00D67E8C">
          <w:rPr>
            <w:noProof/>
          </w:rPr>
          <w:t>1</w:t>
        </w:r>
        <w:r>
          <w:rPr>
            <w:noProof/>
          </w:rPr>
          <w:fldChar w:fldCharType="end"/>
        </w:r>
      </w:p>
    </w:sdtContent>
  </w:sdt>
  <w:p w:rsidR="00C60C49" w:rsidRDefault="00C60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49" w:rsidRDefault="00C60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926" w:rsidRDefault="00553926" w:rsidP="00C60C49">
      <w:pPr>
        <w:spacing w:after="0" w:line="240" w:lineRule="auto"/>
      </w:pPr>
      <w:r>
        <w:separator/>
      </w:r>
    </w:p>
  </w:footnote>
  <w:footnote w:type="continuationSeparator" w:id="0">
    <w:p w:rsidR="00553926" w:rsidRDefault="00553926" w:rsidP="00C6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49" w:rsidRDefault="00C60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49" w:rsidRDefault="00C60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49" w:rsidRDefault="00C60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1885"/>
    <w:multiLevelType w:val="multilevel"/>
    <w:tmpl w:val="BFC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41BAD"/>
    <w:multiLevelType w:val="multilevel"/>
    <w:tmpl w:val="FD7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59"/>
    <w:rsid w:val="000C5B20"/>
    <w:rsid w:val="002C3B85"/>
    <w:rsid w:val="003C1923"/>
    <w:rsid w:val="004173E7"/>
    <w:rsid w:val="004F39DE"/>
    <w:rsid w:val="00553926"/>
    <w:rsid w:val="00611E8A"/>
    <w:rsid w:val="00812628"/>
    <w:rsid w:val="008A1159"/>
    <w:rsid w:val="00A01FC6"/>
    <w:rsid w:val="00A13573"/>
    <w:rsid w:val="00C24584"/>
    <w:rsid w:val="00C60C49"/>
    <w:rsid w:val="00D67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11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11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1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11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11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
    <w:name w:val="bullet"/>
    <w:basedOn w:val="DefaultParagraphFont"/>
    <w:rsid w:val="008A1159"/>
  </w:style>
  <w:style w:type="character" w:styleId="Hyperlink">
    <w:name w:val="Hyperlink"/>
    <w:basedOn w:val="DefaultParagraphFont"/>
    <w:uiPriority w:val="99"/>
    <w:semiHidden/>
    <w:unhideWhenUsed/>
    <w:rsid w:val="008A1159"/>
    <w:rPr>
      <w:color w:val="0000FF"/>
      <w:u w:val="single"/>
    </w:rPr>
  </w:style>
  <w:style w:type="paragraph" w:customStyle="1" w:styleId="byline">
    <w:name w:val="byline"/>
    <w:basedOn w:val="Normal"/>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8A1159"/>
  </w:style>
  <w:style w:type="character" w:customStyle="1" w:styleId="sharecounttext">
    <w:name w:val="sharecount__text"/>
    <w:basedOn w:val="DefaultParagraphFont"/>
    <w:rsid w:val="008A1159"/>
  </w:style>
  <w:style w:type="paragraph" w:styleId="BalloonText">
    <w:name w:val="Balloon Text"/>
    <w:basedOn w:val="Normal"/>
    <w:link w:val="BalloonTextChar"/>
    <w:uiPriority w:val="99"/>
    <w:semiHidden/>
    <w:unhideWhenUsed/>
    <w:rsid w:val="008A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159"/>
    <w:rPr>
      <w:rFonts w:ascii="Tahoma" w:hAnsi="Tahoma" w:cs="Tahoma"/>
      <w:sz w:val="16"/>
      <w:szCs w:val="16"/>
    </w:rPr>
  </w:style>
  <w:style w:type="paragraph" w:styleId="Header">
    <w:name w:val="header"/>
    <w:basedOn w:val="Normal"/>
    <w:link w:val="HeaderChar"/>
    <w:uiPriority w:val="99"/>
    <w:unhideWhenUsed/>
    <w:rsid w:val="00C6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C49"/>
  </w:style>
  <w:style w:type="paragraph" w:styleId="Footer">
    <w:name w:val="footer"/>
    <w:basedOn w:val="Normal"/>
    <w:link w:val="FooterChar"/>
    <w:uiPriority w:val="99"/>
    <w:unhideWhenUsed/>
    <w:rsid w:val="00C6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1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11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A11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1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11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A11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
    <w:name w:val="bullet"/>
    <w:basedOn w:val="DefaultParagraphFont"/>
    <w:rsid w:val="008A1159"/>
  </w:style>
  <w:style w:type="character" w:styleId="Hyperlink">
    <w:name w:val="Hyperlink"/>
    <w:basedOn w:val="DefaultParagraphFont"/>
    <w:uiPriority w:val="99"/>
    <w:semiHidden/>
    <w:unhideWhenUsed/>
    <w:rsid w:val="008A1159"/>
    <w:rPr>
      <w:color w:val="0000FF"/>
      <w:u w:val="single"/>
    </w:rPr>
  </w:style>
  <w:style w:type="paragraph" w:customStyle="1" w:styleId="byline">
    <w:name w:val="byline"/>
    <w:basedOn w:val="Normal"/>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8A11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8A1159"/>
  </w:style>
  <w:style w:type="character" w:customStyle="1" w:styleId="sharecounttext">
    <w:name w:val="sharecount__text"/>
    <w:basedOn w:val="DefaultParagraphFont"/>
    <w:rsid w:val="008A1159"/>
  </w:style>
  <w:style w:type="paragraph" w:styleId="BalloonText">
    <w:name w:val="Balloon Text"/>
    <w:basedOn w:val="Normal"/>
    <w:link w:val="BalloonTextChar"/>
    <w:uiPriority w:val="99"/>
    <w:semiHidden/>
    <w:unhideWhenUsed/>
    <w:rsid w:val="008A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159"/>
    <w:rPr>
      <w:rFonts w:ascii="Tahoma" w:hAnsi="Tahoma" w:cs="Tahoma"/>
      <w:sz w:val="16"/>
      <w:szCs w:val="16"/>
    </w:rPr>
  </w:style>
  <w:style w:type="paragraph" w:styleId="Header">
    <w:name w:val="header"/>
    <w:basedOn w:val="Normal"/>
    <w:link w:val="HeaderChar"/>
    <w:uiPriority w:val="99"/>
    <w:unhideWhenUsed/>
    <w:rsid w:val="00C60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C49"/>
  </w:style>
  <w:style w:type="paragraph" w:styleId="Footer">
    <w:name w:val="footer"/>
    <w:basedOn w:val="Normal"/>
    <w:link w:val="FooterChar"/>
    <w:uiPriority w:val="99"/>
    <w:unhideWhenUsed/>
    <w:rsid w:val="00C60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69182">
      <w:bodyDiv w:val="1"/>
      <w:marLeft w:val="0"/>
      <w:marRight w:val="0"/>
      <w:marTop w:val="0"/>
      <w:marBottom w:val="0"/>
      <w:divBdr>
        <w:top w:val="none" w:sz="0" w:space="0" w:color="auto"/>
        <w:left w:val="none" w:sz="0" w:space="0" w:color="auto"/>
        <w:bottom w:val="none" w:sz="0" w:space="0" w:color="auto"/>
        <w:right w:val="none" w:sz="0" w:space="0" w:color="auto"/>
      </w:divBdr>
      <w:divsChild>
        <w:div w:id="1845823529">
          <w:marLeft w:val="0"/>
          <w:marRight w:val="0"/>
          <w:marTop w:val="0"/>
          <w:marBottom w:val="0"/>
          <w:divBdr>
            <w:top w:val="none" w:sz="0" w:space="0" w:color="auto"/>
            <w:left w:val="none" w:sz="0" w:space="0" w:color="auto"/>
            <w:bottom w:val="none" w:sz="0" w:space="0" w:color="auto"/>
            <w:right w:val="none" w:sz="0" w:space="0" w:color="auto"/>
          </w:divBdr>
          <w:divsChild>
            <w:div w:id="366491737">
              <w:marLeft w:val="0"/>
              <w:marRight w:val="0"/>
              <w:marTop w:val="0"/>
              <w:marBottom w:val="0"/>
              <w:divBdr>
                <w:top w:val="none" w:sz="0" w:space="0" w:color="auto"/>
                <w:left w:val="none" w:sz="0" w:space="0" w:color="auto"/>
                <w:bottom w:val="none" w:sz="0" w:space="0" w:color="auto"/>
                <w:right w:val="none" w:sz="0" w:space="0" w:color="auto"/>
              </w:divBdr>
              <w:divsChild>
                <w:div w:id="149441919">
                  <w:marLeft w:val="0"/>
                  <w:marRight w:val="0"/>
                  <w:marTop w:val="0"/>
                  <w:marBottom w:val="0"/>
                  <w:divBdr>
                    <w:top w:val="none" w:sz="0" w:space="0" w:color="auto"/>
                    <w:left w:val="none" w:sz="0" w:space="0" w:color="auto"/>
                    <w:bottom w:val="none" w:sz="0" w:space="0" w:color="auto"/>
                    <w:right w:val="none" w:sz="0" w:space="0" w:color="auto"/>
                  </w:divBdr>
                </w:div>
              </w:divsChild>
            </w:div>
            <w:div w:id="1310787300">
              <w:marLeft w:val="0"/>
              <w:marRight w:val="0"/>
              <w:marTop w:val="0"/>
              <w:marBottom w:val="0"/>
              <w:divBdr>
                <w:top w:val="none" w:sz="0" w:space="0" w:color="auto"/>
                <w:left w:val="none" w:sz="0" w:space="0" w:color="auto"/>
                <w:bottom w:val="none" w:sz="0" w:space="0" w:color="auto"/>
                <w:right w:val="none" w:sz="0" w:space="0" w:color="auto"/>
              </w:divBdr>
              <w:divsChild>
                <w:div w:id="14964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5015">
          <w:marLeft w:val="0"/>
          <w:marRight w:val="0"/>
          <w:marTop w:val="0"/>
          <w:marBottom w:val="0"/>
          <w:divBdr>
            <w:top w:val="none" w:sz="0" w:space="0" w:color="auto"/>
            <w:left w:val="none" w:sz="0" w:space="0" w:color="auto"/>
            <w:bottom w:val="none" w:sz="0" w:space="0" w:color="auto"/>
            <w:right w:val="none" w:sz="0" w:space="0" w:color="auto"/>
          </w:divBdr>
          <w:divsChild>
            <w:div w:id="344016901">
              <w:marLeft w:val="0"/>
              <w:marRight w:val="0"/>
              <w:marTop w:val="0"/>
              <w:marBottom w:val="0"/>
              <w:divBdr>
                <w:top w:val="none" w:sz="0" w:space="0" w:color="auto"/>
                <w:left w:val="none" w:sz="0" w:space="0" w:color="auto"/>
                <w:bottom w:val="none" w:sz="0" w:space="0" w:color="auto"/>
                <w:right w:val="none" w:sz="0" w:space="0" w:color="auto"/>
              </w:divBdr>
            </w:div>
          </w:divsChild>
        </w:div>
        <w:div w:id="1643922334">
          <w:marLeft w:val="0"/>
          <w:marRight w:val="0"/>
          <w:marTop w:val="0"/>
          <w:marBottom w:val="0"/>
          <w:divBdr>
            <w:top w:val="none" w:sz="0" w:space="0" w:color="auto"/>
            <w:left w:val="none" w:sz="0" w:space="0" w:color="auto"/>
            <w:bottom w:val="none" w:sz="0" w:space="0" w:color="auto"/>
            <w:right w:val="none" w:sz="0" w:space="0" w:color="auto"/>
          </w:divBdr>
          <w:divsChild>
            <w:div w:id="1396507527">
              <w:marLeft w:val="0"/>
              <w:marRight w:val="0"/>
              <w:marTop w:val="0"/>
              <w:marBottom w:val="0"/>
              <w:divBdr>
                <w:top w:val="none" w:sz="0" w:space="0" w:color="auto"/>
                <w:left w:val="none" w:sz="0" w:space="0" w:color="auto"/>
                <w:bottom w:val="none" w:sz="0" w:space="0" w:color="auto"/>
                <w:right w:val="none" w:sz="0" w:space="0" w:color="auto"/>
              </w:divBdr>
            </w:div>
          </w:divsChild>
        </w:div>
        <w:div w:id="1648632463">
          <w:marLeft w:val="0"/>
          <w:marRight w:val="0"/>
          <w:marTop w:val="0"/>
          <w:marBottom w:val="0"/>
          <w:divBdr>
            <w:top w:val="none" w:sz="0" w:space="0" w:color="auto"/>
            <w:left w:val="none" w:sz="0" w:space="0" w:color="auto"/>
            <w:bottom w:val="none" w:sz="0" w:space="0" w:color="auto"/>
            <w:right w:val="none" w:sz="0" w:space="0" w:color="auto"/>
          </w:divBdr>
          <w:divsChild>
            <w:div w:id="1224876000">
              <w:marLeft w:val="0"/>
              <w:marRight w:val="0"/>
              <w:marTop w:val="0"/>
              <w:marBottom w:val="0"/>
              <w:divBdr>
                <w:top w:val="none" w:sz="0" w:space="0" w:color="auto"/>
                <w:left w:val="none" w:sz="0" w:space="0" w:color="auto"/>
                <w:bottom w:val="none" w:sz="0" w:space="0" w:color="auto"/>
                <w:right w:val="none" w:sz="0" w:space="0" w:color="auto"/>
              </w:divBdr>
            </w:div>
          </w:divsChild>
        </w:div>
        <w:div w:id="270355407">
          <w:marLeft w:val="0"/>
          <w:marRight w:val="0"/>
          <w:marTop w:val="0"/>
          <w:marBottom w:val="0"/>
          <w:divBdr>
            <w:top w:val="none" w:sz="0" w:space="0" w:color="auto"/>
            <w:left w:val="none" w:sz="0" w:space="0" w:color="auto"/>
            <w:bottom w:val="none" w:sz="0" w:space="0" w:color="auto"/>
            <w:right w:val="none" w:sz="0" w:space="0" w:color="auto"/>
          </w:divBdr>
        </w:div>
        <w:div w:id="1538543863">
          <w:marLeft w:val="0"/>
          <w:marRight w:val="0"/>
          <w:marTop w:val="0"/>
          <w:marBottom w:val="0"/>
          <w:divBdr>
            <w:top w:val="none" w:sz="0" w:space="0" w:color="auto"/>
            <w:left w:val="none" w:sz="0" w:space="0" w:color="auto"/>
            <w:bottom w:val="none" w:sz="0" w:space="0" w:color="auto"/>
            <w:right w:val="none" w:sz="0" w:space="0" w:color="auto"/>
          </w:divBdr>
          <w:divsChild>
            <w:div w:id="733620883">
              <w:marLeft w:val="0"/>
              <w:marRight w:val="0"/>
              <w:marTop w:val="0"/>
              <w:marBottom w:val="0"/>
              <w:divBdr>
                <w:top w:val="none" w:sz="0" w:space="0" w:color="auto"/>
                <w:left w:val="none" w:sz="0" w:space="0" w:color="auto"/>
                <w:bottom w:val="none" w:sz="0" w:space="0" w:color="auto"/>
                <w:right w:val="none" w:sz="0" w:space="0" w:color="auto"/>
              </w:divBdr>
              <w:divsChild>
                <w:div w:id="100955015">
                  <w:marLeft w:val="0"/>
                  <w:marRight w:val="0"/>
                  <w:marTop w:val="0"/>
                  <w:marBottom w:val="0"/>
                  <w:divBdr>
                    <w:top w:val="none" w:sz="0" w:space="0" w:color="auto"/>
                    <w:left w:val="none" w:sz="0" w:space="0" w:color="auto"/>
                    <w:bottom w:val="none" w:sz="0" w:space="0" w:color="auto"/>
                    <w:right w:val="none" w:sz="0" w:space="0" w:color="auto"/>
                  </w:divBdr>
                  <w:divsChild>
                    <w:div w:id="1352026407">
                      <w:marLeft w:val="0"/>
                      <w:marRight w:val="0"/>
                      <w:marTop w:val="0"/>
                      <w:marBottom w:val="0"/>
                      <w:divBdr>
                        <w:top w:val="none" w:sz="0" w:space="0" w:color="auto"/>
                        <w:left w:val="none" w:sz="0" w:space="0" w:color="auto"/>
                        <w:bottom w:val="none" w:sz="0" w:space="0" w:color="auto"/>
                        <w:right w:val="none" w:sz="0" w:space="0" w:color="auto"/>
                      </w:divBdr>
                      <w:divsChild>
                        <w:div w:id="1468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9371">
          <w:marLeft w:val="0"/>
          <w:marRight w:val="0"/>
          <w:marTop w:val="0"/>
          <w:marBottom w:val="0"/>
          <w:divBdr>
            <w:top w:val="none" w:sz="0" w:space="0" w:color="auto"/>
            <w:left w:val="none" w:sz="0" w:space="0" w:color="auto"/>
            <w:bottom w:val="none" w:sz="0" w:space="0" w:color="auto"/>
            <w:right w:val="none" w:sz="0" w:space="0" w:color="auto"/>
          </w:divBdr>
        </w:div>
        <w:div w:id="1418743183">
          <w:marLeft w:val="0"/>
          <w:marRight w:val="0"/>
          <w:marTop w:val="0"/>
          <w:marBottom w:val="0"/>
          <w:divBdr>
            <w:top w:val="none" w:sz="0" w:space="0" w:color="auto"/>
            <w:left w:val="none" w:sz="0" w:space="0" w:color="auto"/>
            <w:bottom w:val="none" w:sz="0" w:space="0" w:color="auto"/>
            <w:right w:val="none" w:sz="0" w:space="0" w:color="auto"/>
          </w:divBdr>
          <w:divsChild>
            <w:div w:id="553933245">
              <w:marLeft w:val="0"/>
              <w:marRight w:val="0"/>
              <w:marTop w:val="0"/>
              <w:marBottom w:val="0"/>
              <w:divBdr>
                <w:top w:val="none" w:sz="0" w:space="0" w:color="auto"/>
                <w:left w:val="none" w:sz="0" w:space="0" w:color="auto"/>
                <w:bottom w:val="none" w:sz="0" w:space="0" w:color="auto"/>
                <w:right w:val="none" w:sz="0" w:space="0" w:color="auto"/>
              </w:divBdr>
              <w:divsChild>
                <w:div w:id="1135951560">
                  <w:marLeft w:val="0"/>
                  <w:marRight w:val="0"/>
                  <w:marTop w:val="0"/>
                  <w:marBottom w:val="0"/>
                  <w:divBdr>
                    <w:top w:val="none" w:sz="0" w:space="0" w:color="auto"/>
                    <w:left w:val="none" w:sz="0" w:space="0" w:color="auto"/>
                    <w:bottom w:val="none" w:sz="0" w:space="0" w:color="auto"/>
                    <w:right w:val="none" w:sz="0" w:space="0" w:color="auto"/>
                  </w:divBdr>
                  <w:divsChild>
                    <w:div w:id="2000112681">
                      <w:marLeft w:val="0"/>
                      <w:marRight w:val="0"/>
                      <w:marTop w:val="0"/>
                      <w:marBottom w:val="0"/>
                      <w:divBdr>
                        <w:top w:val="none" w:sz="0" w:space="0" w:color="auto"/>
                        <w:left w:val="none" w:sz="0" w:space="0" w:color="auto"/>
                        <w:bottom w:val="none" w:sz="0" w:space="0" w:color="auto"/>
                        <w:right w:val="none" w:sz="0" w:space="0" w:color="auto"/>
                      </w:divBdr>
                    </w:div>
                    <w:div w:id="15962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14193">
          <w:marLeft w:val="0"/>
          <w:marRight w:val="0"/>
          <w:marTop w:val="0"/>
          <w:marBottom w:val="0"/>
          <w:divBdr>
            <w:top w:val="none" w:sz="0" w:space="0" w:color="auto"/>
            <w:left w:val="none" w:sz="0" w:space="0" w:color="auto"/>
            <w:bottom w:val="none" w:sz="0" w:space="0" w:color="auto"/>
            <w:right w:val="none" w:sz="0" w:space="0" w:color="auto"/>
          </w:divBdr>
          <w:divsChild>
            <w:div w:id="1531996011">
              <w:marLeft w:val="0"/>
              <w:marRight w:val="0"/>
              <w:marTop w:val="0"/>
              <w:marBottom w:val="0"/>
              <w:divBdr>
                <w:top w:val="none" w:sz="0" w:space="0" w:color="auto"/>
                <w:left w:val="none" w:sz="0" w:space="0" w:color="auto"/>
                <w:bottom w:val="none" w:sz="0" w:space="0" w:color="auto"/>
                <w:right w:val="none" w:sz="0" w:space="0" w:color="auto"/>
              </w:divBdr>
              <w:divsChild>
                <w:div w:id="1304851300">
                  <w:marLeft w:val="0"/>
                  <w:marRight w:val="0"/>
                  <w:marTop w:val="0"/>
                  <w:marBottom w:val="0"/>
                  <w:divBdr>
                    <w:top w:val="none" w:sz="0" w:space="0" w:color="auto"/>
                    <w:left w:val="none" w:sz="0" w:space="0" w:color="auto"/>
                    <w:bottom w:val="none" w:sz="0" w:space="0" w:color="auto"/>
                    <w:right w:val="none" w:sz="0" w:space="0" w:color="auto"/>
                  </w:divBdr>
                  <w:divsChild>
                    <w:div w:id="281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3783">
          <w:marLeft w:val="0"/>
          <w:marRight w:val="0"/>
          <w:marTop w:val="0"/>
          <w:marBottom w:val="0"/>
          <w:divBdr>
            <w:top w:val="none" w:sz="0" w:space="0" w:color="auto"/>
            <w:left w:val="none" w:sz="0" w:space="0" w:color="auto"/>
            <w:bottom w:val="none" w:sz="0" w:space="0" w:color="auto"/>
            <w:right w:val="none" w:sz="0" w:space="0" w:color="auto"/>
          </w:divBdr>
          <w:divsChild>
            <w:div w:id="2003848173">
              <w:marLeft w:val="0"/>
              <w:marRight w:val="0"/>
              <w:marTop w:val="0"/>
              <w:marBottom w:val="0"/>
              <w:divBdr>
                <w:top w:val="none" w:sz="0" w:space="0" w:color="auto"/>
                <w:left w:val="none" w:sz="0" w:space="0" w:color="auto"/>
                <w:bottom w:val="none" w:sz="0" w:space="0" w:color="auto"/>
                <w:right w:val="none" w:sz="0" w:space="0" w:color="auto"/>
              </w:divBdr>
              <w:divsChild>
                <w:div w:id="1948804943">
                  <w:marLeft w:val="0"/>
                  <w:marRight w:val="0"/>
                  <w:marTop w:val="0"/>
                  <w:marBottom w:val="0"/>
                  <w:divBdr>
                    <w:top w:val="none" w:sz="0" w:space="0" w:color="auto"/>
                    <w:left w:val="none" w:sz="0" w:space="0" w:color="auto"/>
                    <w:bottom w:val="none" w:sz="0" w:space="0" w:color="auto"/>
                    <w:right w:val="none" w:sz="0" w:space="0" w:color="auto"/>
                  </w:divBdr>
                </w:div>
                <w:div w:id="20122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01108">
          <w:marLeft w:val="0"/>
          <w:marRight w:val="0"/>
          <w:marTop w:val="0"/>
          <w:marBottom w:val="0"/>
          <w:divBdr>
            <w:top w:val="none" w:sz="0" w:space="0" w:color="auto"/>
            <w:left w:val="none" w:sz="0" w:space="0" w:color="auto"/>
            <w:bottom w:val="none" w:sz="0" w:space="0" w:color="auto"/>
            <w:right w:val="none" w:sz="0" w:space="0" w:color="auto"/>
          </w:divBdr>
          <w:divsChild>
            <w:div w:id="1842545568">
              <w:marLeft w:val="0"/>
              <w:marRight w:val="0"/>
              <w:marTop w:val="0"/>
              <w:marBottom w:val="0"/>
              <w:divBdr>
                <w:top w:val="none" w:sz="0" w:space="0" w:color="auto"/>
                <w:left w:val="none" w:sz="0" w:space="0" w:color="auto"/>
                <w:bottom w:val="none" w:sz="0" w:space="0" w:color="auto"/>
                <w:right w:val="none" w:sz="0" w:space="0" w:color="auto"/>
              </w:divBdr>
              <w:divsChild>
                <w:div w:id="1167789080">
                  <w:marLeft w:val="0"/>
                  <w:marRight w:val="0"/>
                  <w:marTop w:val="0"/>
                  <w:marBottom w:val="0"/>
                  <w:divBdr>
                    <w:top w:val="none" w:sz="0" w:space="0" w:color="auto"/>
                    <w:left w:val="none" w:sz="0" w:space="0" w:color="auto"/>
                    <w:bottom w:val="none" w:sz="0" w:space="0" w:color="auto"/>
                    <w:right w:val="none" w:sz="0" w:space="0" w:color="auto"/>
                  </w:divBdr>
                  <w:divsChild>
                    <w:div w:id="40923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6245">
          <w:marLeft w:val="0"/>
          <w:marRight w:val="0"/>
          <w:marTop w:val="0"/>
          <w:marBottom w:val="0"/>
          <w:divBdr>
            <w:top w:val="none" w:sz="0" w:space="0" w:color="auto"/>
            <w:left w:val="none" w:sz="0" w:space="0" w:color="auto"/>
            <w:bottom w:val="none" w:sz="0" w:space="0" w:color="auto"/>
            <w:right w:val="none" w:sz="0" w:space="0" w:color="auto"/>
          </w:divBdr>
          <w:divsChild>
            <w:div w:id="321086714">
              <w:marLeft w:val="0"/>
              <w:marRight w:val="0"/>
              <w:marTop w:val="0"/>
              <w:marBottom w:val="0"/>
              <w:divBdr>
                <w:top w:val="none" w:sz="0" w:space="0" w:color="auto"/>
                <w:left w:val="none" w:sz="0" w:space="0" w:color="auto"/>
                <w:bottom w:val="none" w:sz="0" w:space="0" w:color="auto"/>
                <w:right w:val="none" w:sz="0" w:space="0" w:color="auto"/>
              </w:divBdr>
              <w:divsChild>
                <w:div w:id="1790859745">
                  <w:marLeft w:val="0"/>
                  <w:marRight w:val="0"/>
                  <w:marTop w:val="0"/>
                  <w:marBottom w:val="0"/>
                  <w:divBdr>
                    <w:top w:val="none" w:sz="0" w:space="0" w:color="auto"/>
                    <w:left w:val="none" w:sz="0" w:space="0" w:color="auto"/>
                    <w:bottom w:val="none" w:sz="0" w:space="0" w:color="auto"/>
                    <w:right w:val="none" w:sz="0" w:space="0" w:color="auto"/>
                  </w:divBdr>
                </w:div>
                <w:div w:id="9280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4220">
          <w:marLeft w:val="0"/>
          <w:marRight w:val="0"/>
          <w:marTop w:val="0"/>
          <w:marBottom w:val="0"/>
          <w:divBdr>
            <w:top w:val="none" w:sz="0" w:space="0" w:color="auto"/>
            <w:left w:val="none" w:sz="0" w:space="0" w:color="auto"/>
            <w:bottom w:val="none" w:sz="0" w:space="0" w:color="auto"/>
            <w:right w:val="none" w:sz="0" w:space="0" w:color="auto"/>
          </w:divBdr>
          <w:divsChild>
            <w:div w:id="1753547915">
              <w:marLeft w:val="0"/>
              <w:marRight w:val="0"/>
              <w:marTop w:val="0"/>
              <w:marBottom w:val="0"/>
              <w:divBdr>
                <w:top w:val="none" w:sz="0" w:space="0" w:color="auto"/>
                <w:left w:val="none" w:sz="0" w:space="0" w:color="auto"/>
                <w:bottom w:val="none" w:sz="0" w:space="0" w:color="auto"/>
                <w:right w:val="none" w:sz="0" w:space="0" w:color="auto"/>
              </w:divBdr>
              <w:divsChild>
                <w:div w:id="1927230003">
                  <w:marLeft w:val="0"/>
                  <w:marRight w:val="0"/>
                  <w:marTop w:val="0"/>
                  <w:marBottom w:val="0"/>
                  <w:divBdr>
                    <w:top w:val="none" w:sz="0" w:space="0" w:color="auto"/>
                    <w:left w:val="none" w:sz="0" w:space="0" w:color="auto"/>
                    <w:bottom w:val="none" w:sz="0" w:space="0" w:color="auto"/>
                    <w:right w:val="none" w:sz="0" w:space="0" w:color="auto"/>
                  </w:divBdr>
                  <w:divsChild>
                    <w:div w:id="9692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09270">
          <w:marLeft w:val="0"/>
          <w:marRight w:val="0"/>
          <w:marTop w:val="0"/>
          <w:marBottom w:val="0"/>
          <w:divBdr>
            <w:top w:val="none" w:sz="0" w:space="0" w:color="auto"/>
            <w:left w:val="none" w:sz="0" w:space="0" w:color="auto"/>
            <w:bottom w:val="none" w:sz="0" w:space="0" w:color="auto"/>
            <w:right w:val="none" w:sz="0" w:space="0" w:color="auto"/>
          </w:divBdr>
          <w:divsChild>
            <w:div w:id="720665666">
              <w:marLeft w:val="0"/>
              <w:marRight w:val="0"/>
              <w:marTop w:val="0"/>
              <w:marBottom w:val="0"/>
              <w:divBdr>
                <w:top w:val="none" w:sz="0" w:space="0" w:color="auto"/>
                <w:left w:val="none" w:sz="0" w:space="0" w:color="auto"/>
                <w:bottom w:val="none" w:sz="0" w:space="0" w:color="auto"/>
                <w:right w:val="none" w:sz="0" w:space="0" w:color="auto"/>
              </w:divBdr>
            </w:div>
          </w:divsChild>
        </w:div>
        <w:div w:id="255291202">
          <w:marLeft w:val="0"/>
          <w:marRight w:val="0"/>
          <w:marTop w:val="0"/>
          <w:marBottom w:val="0"/>
          <w:divBdr>
            <w:top w:val="none" w:sz="0" w:space="0" w:color="auto"/>
            <w:left w:val="none" w:sz="0" w:space="0" w:color="auto"/>
            <w:bottom w:val="none" w:sz="0" w:space="0" w:color="auto"/>
            <w:right w:val="none" w:sz="0" w:space="0" w:color="auto"/>
          </w:divBdr>
          <w:divsChild>
            <w:div w:id="1771585431">
              <w:marLeft w:val="0"/>
              <w:marRight w:val="0"/>
              <w:marTop w:val="0"/>
              <w:marBottom w:val="0"/>
              <w:divBdr>
                <w:top w:val="none" w:sz="0" w:space="0" w:color="auto"/>
                <w:left w:val="none" w:sz="0" w:space="0" w:color="auto"/>
                <w:bottom w:val="none" w:sz="0" w:space="0" w:color="auto"/>
                <w:right w:val="none" w:sz="0" w:space="0" w:color="auto"/>
              </w:divBdr>
              <w:divsChild>
                <w:div w:id="264189793">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4217">
          <w:marLeft w:val="0"/>
          <w:marRight w:val="0"/>
          <w:marTop w:val="0"/>
          <w:marBottom w:val="0"/>
          <w:divBdr>
            <w:top w:val="none" w:sz="0" w:space="0" w:color="auto"/>
            <w:left w:val="none" w:sz="0" w:space="0" w:color="auto"/>
            <w:bottom w:val="none" w:sz="0" w:space="0" w:color="auto"/>
            <w:right w:val="none" w:sz="0" w:space="0" w:color="auto"/>
          </w:divBdr>
          <w:divsChild>
            <w:div w:id="1084912544">
              <w:marLeft w:val="0"/>
              <w:marRight w:val="0"/>
              <w:marTop w:val="0"/>
              <w:marBottom w:val="0"/>
              <w:divBdr>
                <w:top w:val="none" w:sz="0" w:space="0" w:color="auto"/>
                <w:left w:val="none" w:sz="0" w:space="0" w:color="auto"/>
                <w:bottom w:val="none" w:sz="0" w:space="0" w:color="auto"/>
                <w:right w:val="none" w:sz="0" w:space="0" w:color="auto"/>
              </w:divBdr>
              <w:divsChild>
                <w:div w:id="253900125">
                  <w:marLeft w:val="0"/>
                  <w:marRight w:val="0"/>
                  <w:marTop w:val="0"/>
                  <w:marBottom w:val="0"/>
                  <w:divBdr>
                    <w:top w:val="none" w:sz="0" w:space="0" w:color="auto"/>
                    <w:left w:val="none" w:sz="0" w:space="0" w:color="auto"/>
                    <w:bottom w:val="none" w:sz="0" w:space="0" w:color="auto"/>
                    <w:right w:val="none" w:sz="0" w:space="0" w:color="auto"/>
                  </w:divBdr>
                  <w:divsChild>
                    <w:div w:id="13608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jonhenley"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guardian.com/politics/eu-referendu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guardian.com/politics/2018/nov/14/theresa-may-wins-cabinet-backing-for-brexit-de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eguardian.com/politics/2018/nov/14/theresa-may-wins-cabinet-backing-for-brexit-d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guardian.com/politics/2018/nov/14/theresa-may-wins-cabinet-backing-for-brexit-de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Taylor</dc:creator>
  <cp:lastModifiedBy>Norman Taylor</cp:lastModifiedBy>
  <cp:revision>3</cp:revision>
  <cp:lastPrinted>2018-11-15T08:26:00Z</cp:lastPrinted>
  <dcterms:created xsi:type="dcterms:W3CDTF">2018-11-15T08:56:00Z</dcterms:created>
  <dcterms:modified xsi:type="dcterms:W3CDTF">2018-11-16T05:52:00Z</dcterms:modified>
</cp:coreProperties>
</file>